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8"/>
        <w:jc w:val="both"/>
        <w:spacing w:after="0" w:before="0"/>
        <w:rPr>
          <w:rFonts w:ascii="Roboto" w:hAnsi="Roboto" w:cs="Roboto" w:eastAsia="Roboto"/>
          <w:b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" w:hAnsi="Roboto" w:cs="Roboto" w:eastAsia="Roboto"/>
          <w:b/>
          <w:color w:val="000000"/>
        </w:rPr>
        <w:t xml:space="preserve">на сайт</w:t>
      </w:r>
      <w:r>
        <w:rPr>
          <w:b/>
        </w:rPr>
      </w:r>
    </w:p>
    <w:p>
      <w:pPr>
        <w:ind w:left="0" w:right="0" w:firstLine="708"/>
        <w:jc w:val="center"/>
        <w:spacing w:after="0" w:before="0"/>
        <w:rPr>
          <w:rFonts w:ascii="Roboto" w:hAnsi="Roboto" w:cs="Roboto" w:eastAsia="Roboto"/>
          <w:b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" w:hAnsi="Roboto" w:cs="Roboto" w:eastAsia="Roboto"/>
          <w:b/>
          <w:color w:val="000000"/>
        </w:rPr>
        <w:t xml:space="preserve">Программа долгосрочных сбережений</w:t>
      </w:r>
      <w:r>
        <w:rPr>
          <w:b/>
        </w:rPr>
      </w:r>
    </w:p>
    <w:p>
      <w:pPr>
        <w:ind w:left="0" w:right="0" w:firstLine="708"/>
        <w:jc w:val="both"/>
        <w:spacing w:after="0" w:before="0"/>
        <w:rPr>
          <w:rFonts w:ascii="Roboto" w:hAnsi="Roboto" w:cs="Roboto" w:eastAsia="Roboto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Roboto" w:hAnsi="Roboto" w:cs="Roboto" w:eastAsia="Roboto"/>
          <w:color w:val="000000"/>
        </w:rPr>
      </w:r>
      <w:r/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 января 2024 года начала свою работу Программа долгосрочных сбережений (ПДС). 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ПДС — это сберегательный продукт, который позволит получать гражданам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дополнительный доход в будущем или создать «подушку безопасности» на любые цели.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Участие в программе добровольное.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Программой долгосрочных сбережений могут воспользоваться граждане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любого возраста с момента наступления совершеннолетия. Кроме того, договор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долгосрочных сбережений можно заключить в пользу своего ребенка или любого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другого лица, независимо от его возраста.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Операторами программы, которые обеспечивают сохранность и доходность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сбережений и осуществляют выплаты этих сбережений, являются негосударственные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пенсионные фонды.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Формировать сбережения человек может самостоятельно за счет взносов из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личных средств, а также за счет ранее созданных пенсионных накоплений. Направить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свои средства с пенсионного счета на счет по договору долгосрочных сбережений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возможно через подачу заявления в НПФ. Список НПФ, которые подключились к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программе, можно найти на сайте Ассоциации негосударственных пенсионных фондов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(</w:t>
      </w:r>
      <w:hyperlink r:id="rId7" w:tooltip="http://www.napf.ru/PDS" w:history="1">
        <w:r>
          <w:rPr>
            <w:rStyle w:val="172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http://www.napf.ru/PDS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).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Программа не предусматривает каких-либо требований к размеру 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периодичности взносов, уплачиваемых по Программе. Размер как первого, так 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последующих взносов определяется гражданином самостоятельно.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Кроме того, производить взносы в рамках программы долгосрочных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сбережений сможет и работодатель. Внесенные на счет средства будут застрахованы на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2,8 млн рублей.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Новый механизм предусматривает различные стимулирующие меры для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участников программы, в том числе дополнительное софинансирование со стороны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государства до 36 тысяч рублей в год. Кроме того, участники системы смогут оформить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ежегодный налоговый вычет до 52 тысяч рублей при уплате взносов до 400 тысяч рублей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год.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Сформированные средства будут вкладываться в ОФЗ, инфраструктурные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облигации, корпоративные облигации и прочие надежные ценные бумаги. При этом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гражданин может заключить договоры с несколькими операторами.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Сбережения могут быть использованы как дополнительный доход после 15 лет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участия в программе или при достижении возраста 55 лет для женщин и 60 лет для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мужчин. Средства можно забрать в любой момент, но досрочно без потери дохода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вывести деньги возможно в случае наступления особых жизненных ситуаций — для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дорогостоящего лечения или на образование детей.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Средства граждан по программе наследуются в полном объеме за вычетом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выплаченных средств (за исключением случая, если участнику программы назначена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пожизненная периодическая выплата).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Подробнее с условиями программы можно познакомиться на сайте Мои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финансы:  </w:t>
      </w:r>
      <w:r/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https://xn--80apaohbc3aw9e.xn--p1ai/programma-dolgosrochnyh-sberezhenij-new/</w:t>
      </w:r>
      <w:r>
        <w:rPr>
          <w:rFonts w:ascii="Times New Roman" w:hAnsi="Times New Roman" w:cs="Times New Roman" w:eastAsia="Times New Roman"/>
          <w:color w:val="FFFFFF"/>
          <w:sz w:val="28"/>
        </w:rPr>
        <w:t xml:space="preserve">:02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567" w:right="709" w:bottom="1134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Roboto">
    <w:panose1 w:val="02000000000000000000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://www.napf.ru/PDS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2024-05-14T12:22:50Z</dcterms:modified>
</cp:coreProperties>
</file>